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F42E3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2E37" w:rsidRDefault="00F42E37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F42E37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F42E37" w:rsidRDefault="00C64C51">
                  <w:r>
                    <w:rPr>
                      <w:color w:val="000000"/>
                      <w:sz w:val="28"/>
                      <w:szCs w:val="28"/>
                    </w:rPr>
                    <w:t>Приложение 10</w:t>
                  </w:r>
                </w:p>
                <w:p w:rsidR="00F42E37" w:rsidRDefault="00C64C51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F42E37" w:rsidRDefault="00C64C51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F42E37" w:rsidRDefault="00C64C51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F42E37" w:rsidRDefault="00C64C51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</w:tc>
            </w:tr>
          </w:tbl>
          <w:p w:rsidR="00F42E37" w:rsidRDefault="00F42E37">
            <w:pPr>
              <w:spacing w:line="1" w:lineRule="auto"/>
            </w:pPr>
          </w:p>
        </w:tc>
      </w:tr>
    </w:tbl>
    <w:p w:rsidR="00F42E37" w:rsidRDefault="00F42E37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F42E37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8671B9" w:rsidRDefault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Бюджетные ассигнования на предоставление межбюджетных трансфертов бюджетам муниципальных районов </w:t>
            </w:r>
          </w:p>
          <w:p w:rsidR="00F42E37" w:rsidRDefault="00C64C5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 городских округов Республики Башкортостан на 2023 год и на плановый период 2024 и 2025 годов</w:t>
            </w:r>
          </w:p>
        </w:tc>
      </w:tr>
    </w:tbl>
    <w:p w:rsidR="00F42E37" w:rsidRDefault="00F42E37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F42E37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F42E37" w:rsidRDefault="00C64C51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F42E37" w:rsidRDefault="00F42E37">
      <w:pPr>
        <w:rPr>
          <w:vanish/>
        </w:rPr>
      </w:pPr>
      <w:bookmarkStart w:id="0" w:name="__bookmark_1"/>
      <w:bookmarkEnd w:id="0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3999"/>
        <w:gridCol w:w="1802"/>
        <w:gridCol w:w="788"/>
        <w:gridCol w:w="957"/>
        <w:gridCol w:w="2308"/>
        <w:gridCol w:w="2308"/>
        <w:gridCol w:w="2308"/>
      </w:tblGrid>
      <w:tr w:rsidR="00F42E37">
        <w:trPr>
          <w:trHeight w:hRule="exact" w:val="566"/>
          <w:tblHeader/>
        </w:trPr>
        <w:tc>
          <w:tcPr>
            <w:tcW w:w="40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38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58"/>
            </w:tblGrid>
            <w:tr w:rsidR="00F42E37">
              <w:trPr>
                <w:jc w:val="center"/>
              </w:trPr>
              <w:tc>
                <w:tcPr>
                  <w:tcW w:w="38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2E37" w:rsidRDefault="00C64C5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:rsidR="00F42E37" w:rsidRDefault="00F42E37">
            <w:pPr>
              <w:spacing w:line="1" w:lineRule="auto"/>
            </w:pPr>
          </w:p>
        </w:tc>
        <w:tc>
          <w:tcPr>
            <w:tcW w:w="18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42E37" w:rsidRDefault="00F42E3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F42E37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2E37" w:rsidRDefault="00C64C5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</w:tr>
          </w:tbl>
          <w:p w:rsidR="00F42E37" w:rsidRDefault="00F42E37">
            <w:pPr>
              <w:spacing w:line="1" w:lineRule="auto"/>
            </w:pPr>
          </w:p>
        </w:tc>
        <w:tc>
          <w:tcPr>
            <w:tcW w:w="7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42E37" w:rsidRDefault="00F42E3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4"/>
            </w:tblGrid>
            <w:tr w:rsidR="00F42E37" w:rsidTr="008671B9">
              <w:trPr>
                <w:jc w:val="center"/>
              </w:trPr>
              <w:tc>
                <w:tcPr>
                  <w:tcW w:w="6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2E37" w:rsidRDefault="00C64C51">
                  <w:pPr>
                    <w:jc w:val="center"/>
                  </w:pPr>
                  <w:proofErr w:type="spellStart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РзПр</w:t>
                  </w:r>
                  <w:proofErr w:type="spellEnd"/>
                </w:p>
              </w:tc>
            </w:tr>
          </w:tbl>
          <w:p w:rsidR="00F42E37" w:rsidRDefault="00F42E37">
            <w:pPr>
              <w:spacing w:line="1" w:lineRule="auto"/>
            </w:pPr>
          </w:p>
        </w:tc>
        <w:tc>
          <w:tcPr>
            <w:tcW w:w="9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42E37" w:rsidRDefault="00F42E3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78"/>
            </w:tblGrid>
            <w:tr w:rsidR="00F42E37" w:rsidTr="008671B9">
              <w:trPr>
                <w:jc w:val="center"/>
              </w:trPr>
              <w:tc>
                <w:tcPr>
                  <w:tcW w:w="87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2E37" w:rsidRDefault="00C64C51">
                  <w:pPr>
                    <w:jc w:val="center"/>
                  </w:pPr>
                  <w:proofErr w:type="gramStart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Вед-во</w:t>
                  </w:r>
                  <w:proofErr w:type="gramEnd"/>
                </w:p>
              </w:tc>
            </w:tr>
          </w:tbl>
          <w:p w:rsidR="00F42E37" w:rsidRDefault="00F42E37">
            <w:pPr>
              <w:spacing w:line="1" w:lineRule="auto"/>
            </w:pPr>
          </w:p>
        </w:tc>
        <w:tc>
          <w:tcPr>
            <w:tcW w:w="697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42E37" w:rsidRDefault="00F42E3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8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02"/>
            </w:tblGrid>
            <w:tr w:rsidR="00F42E37">
              <w:trPr>
                <w:jc w:val="center"/>
              </w:trPr>
              <w:tc>
                <w:tcPr>
                  <w:tcW w:w="68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2E37" w:rsidRDefault="00C64C5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F42E37" w:rsidRDefault="00F42E37">
            <w:pPr>
              <w:spacing w:line="1" w:lineRule="auto"/>
            </w:pPr>
          </w:p>
        </w:tc>
      </w:tr>
      <w:tr w:rsidR="00F42E37">
        <w:trPr>
          <w:trHeight w:hRule="exact" w:val="566"/>
          <w:tblHeader/>
        </w:trPr>
        <w:tc>
          <w:tcPr>
            <w:tcW w:w="402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42E37" w:rsidRDefault="00F42E37">
            <w:pPr>
              <w:spacing w:line="1" w:lineRule="auto"/>
            </w:pPr>
          </w:p>
        </w:tc>
        <w:tc>
          <w:tcPr>
            <w:tcW w:w="181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42E37" w:rsidRDefault="00F42E37">
            <w:pPr>
              <w:spacing w:line="1" w:lineRule="auto"/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42E37" w:rsidRDefault="00F42E37">
            <w:pPr>
              <w:spacing w:line="1" w:lineRule="auto"/>
            </w:pPr>
          </w:p>
        </w:tc>
        <w:tc>
          <w:tcPr>
            <w:tcW w:w="96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42E37" w:rsidRDefault="00F42E37">
            <w:pPr>
              <w:spacing w:line="1" w:lineRule="auto"/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42E37" w:rsidRDefault="00F42E3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F42E37">
              <w:trPr>
                <w:jc w:val="center"/>
              </w:trPr>
              <w:tc>
                <w:tcPr>
                  <w:tcW w:w="21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2E37" w:rsidRDefault="00C64C5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F42E37" w:rsidRDefault="00F42E37">
            <w:pPr>
              <w:spacing w:line="1" w:lineRule="auto"/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42E37" w:rsidRDefault="00F42E3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F42E37">
              <w:trPr>
                <w:jc w:val="center"/>
              </w:trPr>
              <w:tc>
                <w:tcPr>
                  <w:tcW w:w="21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2E37" w:rsidRDefault="00C64C5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F42E37" w:rsidRDefault="00F42E37">
            <w:pPr>
              <w:spacing w:line="1" w:lineRule="auto"/>
            </w:pP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F42E37" w:rsidRDefault="00F42E3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54"/>
            </w:tblGrid>
            <w:tr w:rsidR="00F42E37">
              <w:trPr>
                <w:jc w:val="center"/>
              </w:trPr>
              <w:tc>
                <w:tcPr>
                  <w:tcW w:w="21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42E37" w:rsidRDefault="00C64C51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F42E37" w:rsidRDefault="00F42E37">
            <w:pPr>
              <w:spacing w:line="1" w:lineRule="auto"/>
            </w:pPr>
          </w:p>
        </w:tc>
      </w:tr>
    </w:tbl>
    <w:p w:rsidR="00F42E37" w:rsidRDefault="00F42E37">
      <w:pPr>
        <w:rPr>
          <w:vanish/>
        </w:rPr>
      </w:pPr>
      <w:bookmarkStart w:id="1" w:name="__bookmark_2"/>
      <w:bookmarkEnd w:id="1"/>
    </w:p>
    <w:tbl>
      <w:tblPr>
        <w:tblOverlap w:val="never"/>
        <w:tblW w:w="1447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999"/>
        <w:gridCol w:w="1802"/>
        <w:gridCol w:w="788"/>
        <w:gridCol w:w="957"/>
        <w:gridCol w:w="2308"/>
        <w:gridCol w:w="2308"/>
        <w:gridCol w:w="2308"/>
      </w:tblGrid>
      <w:tr w:rsidR="007318D3" w:rsidTr="007318D3">
        <w:trPr>
          <w:cantSplit/>
          <w:tblHeader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7318D3" w:rsidRDefault="007318D3" w:rsidP="007318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2" w:name="_GoBack" w:colFirst="0" w:colLast="7"/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318D3" w:rsidRDefault="007318D3" w:rsidP="007318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318D3" w:rsidRDefault="007318D3" w:rsidP="007318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318D3" w:rsidRDefault="007318D3" w:rsidP="007318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18D3" w:rsidRDefault="007318D3" w:rsidP="007318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18D3" w:rsidRDefault="007318D3" w:rsidP="007318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18D3" w:rsidRDefault="007318D3" w:rsidP="007318D3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bookmarkEnd w:id="2"/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96 865 393 015,08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76 195 591 295,03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71 215 705 123,40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9 411 137 354,80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9 252 060 614,70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9 217 254 212,70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671B9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«Управление государственными финансами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Республики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9 411 137 354,80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9 252 060 614,70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9 217 254 212,70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Дотации, связанные с особым режимом безопасного функционирования закрытого административно-территориального образования город Межгорье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09 3 01 50100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121 511 000,00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137 878 000,00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spacing w:line="281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137 878 000,00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09 3 01 71020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7 789 626 354,80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8 114 182 614,70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8 079 376 212,70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671B9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Дотации на поддержку мер </w:t>
            </w:r>
          </w:p>
          <w:p w:rsidR="008671B9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обеспечению сбалансированности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местных бюджетов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09 3 01 71050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1 350 000 000,00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Дотации на поощрение </w:t>
            </w:r>
            <w:proofErr w:type="gramStart"/>
            <w:r>
              <w:rPr>
                <w:color w:val="000000"/>
                <w:sz w:val="28"/>
                <w:szCs w:val="28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09 3 02 71030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671B9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</w:t>
            </w:r>
            <w:r w:rsidR="008671B9">
              <w:rPr>
                <w:b/>
                <w:bCs/>
                <w:color w:val="000000"/>
                <w:sz w:val="28"/>
                <w:szCs w:val="28"/>
              </w:rPr>
              <w:t>и, предусмотренные приложением 1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1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 настоящему Закону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36 414 923 219,30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17 739 350 049,93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14 133 149 180,30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45 432 191 568,60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45 460 112 460,40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45 461 012 460,40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671B9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«Социальная защита населения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Республики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2 240 136 100,00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2 239 536 100,00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spacing w:line="28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2 240 436 100,00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671B9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на осуществление государственных полномочий по организации </w:t>
            </w:r>
          </w:p>
          <w:p w:rsidR="008671B9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осуществлению деятельности по опеке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попечительству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02 1 04 73060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357 563 800,00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357 563 800,00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357 563 800,00</w:t>
            </w:r>
          </w:p>
        </w:tc>
      </w:tr>
      <w:tr w:rsidR="008D65B3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государственных полномочий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02 1 05 73150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1 850 259 900,00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1 850 259 900,00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1 850 259 900,00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671B9" w:rsidRDefault="00C64C51" w:rsidP="00C64C5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lastRenderedPageBreak/>
              <w:t xml:space="preserve">по социальной поддержке детей-сирот и детей, оставшихся без попечения родителей (за исключением детей, обучающихся </w:t>
            </w:r>
            <w:proofErr w:type="gramEnd"/>
          </w:p>
          <w:p w:rsidR="008671B9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</w:t>
            </w:r>
          </w:p>
          <w:p w:rsidR="008671B9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без попечения родителей, </w:t>
            </w:r>
          </w:p>
          <w:p w:rsidR="008671B9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части ежемесячного пособия на содержание детей, переданных на воспитание </w:t>
            </w:r>
          </w:p>
          <w:p w:rsidR="008671B9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приемную и патронатную семью, вознаграждения, причитающегося приемным </w:t>
            </w:r>
          </w:p>
          <w:p w:rsidR="008671B9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патронатным родителям, пособий на содержание детей, переданных под опеку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попечительство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671B9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обеспечение бесплатным проездом детей-сирот и детей, оставшихся </w:t>
            </w:r>
          </w:p>
          <w:p w:rsidR="00C64C51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без попечения родителей, лиц из числа детей-сирот и детей, оставшихся без попечения родителей, лиц, потерявших </w:t>
            </w:r>
          </w:p>
          <w:p w:rsidR="00BA4E83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период обучения обоих родителей или единственного родителя, обучающихся </w:t>
            </w:r>
          </w:p>
          <w:p w:rsidR="00BA4E83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очной форме обучения </w:t>
            </w:r>
          </w:p>
          <w:p w:rsidR="00BA4E83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бюджета </w:t>
            </w:r>
          </w:p>
          <w:p w:rsidR="00064FC4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Республики Башкортостан </w:t>
            </w:r>
          </w:p>
          <w:p w:rsidR="00BA4E83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или местных бюджетов,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городском, пригородном транспорте, в сельской местности на внутрирайонном транспорте (кроме такси)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02 1 06 73100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22 262 400,00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22 262 400,00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22 262 400,00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4E83" w:rsidRDefault="00C64C51" w:rsidP="00BA4E83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проведение ремонта жилых помещений, нанимателями или членами семей нанимателей </w:t>
            </w:r>
          </w:p>
          <w:p w:rsidR="00EC40EE" w:rsidRDefault="00C64C51" w:rsidP="00BA4E83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договорам социального найма либо </w:t>
            </w:r>
            <w:proofErr w:type="gramStart"/>
            <w:r>
              <w:rPr>
                <w:color w:val="000000"/>
                <w:sz w:val="28"/>
                <w:szCs w:val="28"/>
              </w:rPr>
              <w:t>собственниками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которых являются дети-сироты и дети, оставшиеся </w:t>
            </w:r>
          </w:p>
          <w:p w:rsidR="00BA4E83" w:rsidRDefault="00C64C51" w:rsidP="00BA4E83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без попечения родителей, лица </w:t>
            </w:r>
          </w:p>
          <w:p w:rsidR="00F42E37" w:rsidRDefault="00C64C51" w:rsidP="00BA4E83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 числа детей-сирот и детей, оставшихся без попечения родителей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BA4E83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02 1 06 73210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BA4E83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BA4E83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BA4E83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10 050 000,00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BA4E83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9 450 000,00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BA4E83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10 350 000,00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4E83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«Управление государственными финансами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Республики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200 000 000,00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государственных полномочий по расчету и предоставлению дотаций бюджетам поселений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09 3 01 73070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4E83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«Развитие юстиции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215 174 800,00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219 541 000,00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219 541 000,00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4E83" w:rsidRDefault="00C64C51" w:rsidP="00BA4E83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осуществление полномочий по составлению (изменению) списков кандидатов в присяжные заседатели федеральных судов общей юрисдикции </w:t>
            </w:r>
          </w:p>
          <w:p w:rsidR="00F42E37" w:rsidRDefault="00C64C51" w:rsidP="00BA4E83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Российской Федерации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BA4E83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10 3 02 51200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BA4E83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BA4E83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BA4E83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777 600,00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BA4E83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686 400,00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BA4E83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686 400,00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4E83" w:rsidRDefault="00BA4E83" w:rsidP="00BA4E8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</w:t>
            </w:r>
            <w:r w:rsidR="00C64C51">
              <w:rPr>
                <w:color w:val="000000"/>
                <w:sz w:val="28"/>
                <w:szCs w:val="28"/>
              </w:rPr>
              <w:t xml:space="preserve">существление первичного воинского учета органами местного самоуправления поселений, муниципальных </w:t>
            </w:r>
          </w:p>
          <w:p w:rsidR="00F42E37" w:rsidRDefault="00C64C51" w:rsidP="00BA4E8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городских округов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10 3 04 51180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127 507 500,00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131 964 900,00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131 964 900,00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10 3 05 73090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86 889 700,00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86 889 700,00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86 889 700,00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4E83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«Развитие сельского хозяйства и регулирование рынков сельскохозяйственной продукции, сырья </w:t>
            </w:r>
          </w:p>
          <w:p w:rsidR="00BA4E83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 продовольствия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115 236 300,00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115 236 300,00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115 236 300,00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4E83" w:rsidRDefault="00C64C51" w:rsidP="00BA4E83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осуществление государственных полномочий по организации проведения мероприятий по обустройству, содержанию, строительству </w:t>
            </w:r>
          </w:p>
          <w:p w:rsidR="00F42E37" w:rsidRDefault="00C64C51" w:rsidP="00BA4E83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консервации скотомогильников (биотермических ям)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BA4E83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12 6 01 73140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BA4E83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BA4E83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BA4E83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36 347 600,00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BA4E83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36 347 600,00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BA4E83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36 347 600,00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4E83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на осуществление государственных полномочий по организации мероприятий при осуществлении деятельности по обращению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 животными без владельцев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12 6 01 73340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78 888 700,00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78 888 700,00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78 888 700,00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BA4E83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«Развитие образования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40 909 190 368,60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40 931 738 360,40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40 931 738 360,40</w:t>
            </w:r>
          </w:p>
        </w:tc>
      </w:tr>
      <w:tr w:rsidR="008D65B3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D65B3" w:rsidRDefault="008D65B3" w:rsidP="00C05DBD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осуществление государственных полномочий по назначению и выплате компенсации части платы, взимаемой с родителей (законных представителей) </w:t>
            </w:r>
          </w:p>
          <w:p w:rsidR="008D65B3" w:rsidRDefault="008D65B3" w:rsidP="00C05DBD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присмотр и уход за детьми, осваивающими образовательные программы дошкольного образования </w:t>
            </w:r>
          </w:p>
          <w:p w:rsidR="008D65B3" w:rsidRDefault="008D65B3" w:rsidP="00C05DBD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организациях, осуществляющих образовательную деятельность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15 1 02 73020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10 572 113 400,00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10 572 113 400,00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10 572 113 400,00</w:t>
            </w:r>
          </w:p>
        </w:tc>
      </w:tr>
      <w:tr w:rsidR="008D65B3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</w:t>
            </w:r>
          </w:p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</w:t>
            </w:r>
          </w:p>
          <w:p w:rsidR="008D65B3" w:rsidRDefault="008D65B3" w:rsidP="008D65B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образования в муниципальных общеобразовательных организациях, обеспечение дополнительного образования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15 1 02 73020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10 572 113 400,00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10 572 113 400,00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10 572 113 400,00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D65B3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</w:t>
            </w:r>
          </w:p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</w:p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общеобразовательных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15 1 02 73030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132 610 700,00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132 610 700,00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132 610 700,00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lastRenderedPageBreak/>
              <w:t>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  <w:proofErr w:type="gramEnd"/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15 1 02 73040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20 172 332 225,00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20 172 332 225,00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20 172 332 225,00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</w:t>
            </w:r>
          </w:p>
          <w:p w:rsidR="00F42E37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организаций</w:t>
            </w:r>
            <w:proofErr w:type="gramEnd"/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15 1 02 73050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769 320 000,00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769 320 000,00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769 320 000,00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</w:t>
            </w:r>
          </w:p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</w:t>
            </w:r>
          </w:p>
          <w:p w:rsidR="00F42E37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вспомогательного персонала муниципальных дошкольных образовательных организаций и муниципальных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15 1 02 73300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3 902 092 670,00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3 902 092 670,00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3 902 092 670,00</w:t>
            </w:r>
          </w:p>
        </w:tc>
      </w:tr>
      <w:tr w:rsidR="008D65B3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общеобразовательных организаций, предоставляющих дошкольное образование, участвующего </w:t>
            </w:r>
          </w:p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реализации общеобразовательных программ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D65B3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</w:t>
            </w:r>
          </w:p>
          <w:p w:rsidR="008D65B3" w:rsidRDefault="008D65B3" w:rsidP="008D65B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15 1 02 73310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D65B3" w:rsidRDefault="008D65B3" w:rsidP="00C05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2 149 704 889,00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2 149 704 889,00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8D65B3" w:rsidRDefault="008D65B3" w:rsidP="00C05DB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2 149 704 889,00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8D65B3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в части расходов на оплату труда административно-управленческого </w:t>
            </w:r>
            <w:r w:rsidR="00C64C51">
              <w:rPr>
                <w:color w:val="000000"/>
                <w:sz w:val="28"/>
                <w:szCs w:val="28"/>
              </w:rPr>
              <w:t xml:space="preserve">и вспомогательного персонала муниципальных общеобразовательных организаций, участвующего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реализации общеобразовательных программ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на осуществление государственных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возмещение затрат, включая расходы на оплату труда, приобретение учебников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учебных пособий, средств обучения, игр, игрушек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(за исключением расходов </w:t>
            </w:r>
            <w:proofErr w:type="gramEnd"/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содержание зданий и оплату коммунальных услуг)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15 1 02 73320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283 234 800,00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283 234 800,00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283 234 800,00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осуществление государственных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</w:t>
            </w:r>
            <w:proofErr w:type="gramEnd"/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возмещение затрат, включая расходы на оплату труда, приобретение учебников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учебных пособий, средств обучения, игр, игрушек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(за исключением расходов </w:t>
            </w:r>
            <w:proofErr w:type="gramEnd"/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содержание зданий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оплату коммунальных услуг)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15 1 02 73330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59 768 735,00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59 768 735,00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59 768 735,00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Субвенции на осуществление государственных полномочий по социальной поддержке детей-сирот и детей, оставшихся без попечения родителей, а также детей, находящихся в трудной жизненной ситуации, в части организации и обеспечения отдыха и оздоровления детей указанных категорий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15 4 01 73180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144 700 900,00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144 700 900,00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144 700 900,00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время), по осуществлению мероприятий по обеспечению безопасности жизни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здоровья детей в период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их пребывания в организациях отдыха детей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их оздоровления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15 4 01 73190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883 098 500,00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883 098 500,00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883 098 500,00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</w:t>
            </w:r>
          </w:p>
          <w:p w:rsidR="00F42E37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обеспечению бесплатным питанием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15 5 02 73160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387 781 352,60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402 886 111,00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402 886 111,00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по обеспечению школьной формой либо заменяющим </w:t>
            </w:r>
            <w:proofErr w:type="gramEnd"/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ее комплектом детской одежды для посещения школьных занятий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15 5 02 73170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164 125 097,00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170 525 430,40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170 525 430,40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</w:t>
            </w:r>
          </w:p>
          <w:p w:rsidR="00F42E37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предоставлению набора школьно-письменных принадлежностей первоклассникам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15 5 02 73370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26 701 000,00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27 743 900,00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27 743 900,00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на осуществление государственных полномочий по образованию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обеспечению в пределах муниципального образования деятельности комиссий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делам несовершеннолетних и защите их прав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15 5 05 73080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122 432 900,00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122 432 900,00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122 432 900,00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1 752 454 000,00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1 754 060 700,00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1 754 060 700,00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осуществление государственных полномочий по обеспечению инвалидов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семей, имеющих детей-инвалидов, нуждающихся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жилых помещениях, предоставляемых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договорам социального найма, </w:t>
            </w:r>
            <w:proofErr w:type="gramStart"/>
            <w:r>
              <w:rPr>
                <w:color w:val="000000"/>
                <w:sz w:val="28"/>
                <w:szCs w:val="28"/>
              </w:rPr>
              <w:t>вставших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учет после 1 января 2005 года </w:t>
            </w:r>
          </w:p>
          <w:p w:rsidR="00F42E37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страдающих тяжелыми формами хронических заболеваний, по их выбору жилыми помещениями либо социальными выплатами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99 0 00 73350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210 000 000,00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на осуществление государственных полномочий по обеспечению детей-сирот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детей, оставшихся без попечения родителей, лиц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числа детей-сирот и детей, оставшихся без попечения родителей, жилыми помещениями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(за исключением расходов,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софинансируемых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за счет средств федерального бюджета)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99 0 00 73360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1 221 105 071,42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1 222 711 771,42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1 222 711 771,42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Субвенции на осуществление государственных полномочий по обеспечению детей-сирот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детей, оставшихся без попечения родителей, лиц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 числа детей-сирот и детей, оставшихся без попечения родителей, жилыми помещениями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79693C">
            <w:pPr>
              <w:ind w:right="-125" w:hanging="76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R0820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321 348 928,58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321 348 928,58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321 348 928,58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5 607 140 872,38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3 744 068 170,00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2 404 289 270,00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«Развитие физической культуры, спорта </w:t>
            </w:r>
          </w:p>
          <w:p w:rsidR="00EC40EE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 молодежной политики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185 820 000,00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проведение капитального ремонта объектов спорта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05 1 02 74240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Иные межбюджетные трансферты для предоставления единовременных компенсационных выплат тренерам, осуществляющим спортивную подготовку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сельских населенных пунктах, либо в рабочих поселках, либо в поселках городского типа, либо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городах с населением </w:t>
            </w:r>
          </w:p>
          <w:p w:rsidR="00F42E37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100 тысяч человек, расположенных на территории Республики Башкортостан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05 2 01 74210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EC40EE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проведение капитального ремонта зданий молодежных учреждений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05 3 01 74300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обеспечение деятельности летних профильных лагерей для детей и подростков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05 3 02 74030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«Развитие образования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2 332 538 370,00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2 336 869 270,00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2 336 869 270,00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Иные межбюджетные трансферты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расходов, возникающих при предоставлении сертификатов, удостоверяющих право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получение места в частных дошкольных образовательных организациях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у индивидуальных предпринимателей, осуществляющих образовательную деятельность по образовательным программам дошкольного образования, в организациях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у индивидуальных предпринимателей, осуществляющих присмотр </w:t>
            </w:r>
          </w:p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уход за детьми дошкольного возраста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Республике Башкортостан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15 1 01 74200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136 800 000,00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136 800 000,00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136 800 000,00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064FC4" w:rsidRDefault="00064FC4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Иные межбюджетные трансферты на е</w:t>
            </w:r>
            <w:r w:rsidR="00C64C51">
              <w:rPr>
                <w:color w:val="000000"/>
                <w:sz w:val="28"/>
                <w:szCs w:val="28"/>
              </w:rPr>
              <w:t xml:space="preserve">жемесячное денежное вознаграждение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классное руководство педагогическим работникам </w:t>
            </w:r>
            <w:proofErr w:type="gramStart"/>
            <w:r>
              <w:rPr>
                <w:color w:val="000000"/>
                <w:sz w:val="28"/>
                <w:szCs w:val="28"/>
              </w:rPr>
              <w:t>государственных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F42E37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муниципальных общеобразовательных организаций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15 1 02 53030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2 195 738 370,00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2 200 069 270,00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2 200 069 270,00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«Развитие транспортной системы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Республики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1 926 951 550,00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1 339 778 900,00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финансовое обеспечение дорожной деятельности в рамках регионального проекта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ind w:left="-76" w:right="-12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6 R1 М3930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1 926 951 550,00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1 339 778 900,00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Государственная программа «Обеспечение общественной безопасности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1 400 000,00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Иные межбюджетные трансферты на организацию </w:t>
            </w:r>
          </w:p>
          <w:p w:rsidR="00EC40EE" w:rsidRDefault="00C64C51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проведение республиканского конкурса программ по профилактике терроризма и экстремизма </w:t>
            </w:r>
          </w:p>
          <w:p w:rsidR="00F42E37" w:rsidRDefault="00C64C51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молодежной среде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25 2 03 74220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064FC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064FC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064FC4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программа «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Экономическое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 инвестиционное развитие Республики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5 200 000,00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5 200 000,00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5 200 000,00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на премирование муниципальных образований Республики Башкортостан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итогам конкурса «Лучшее муниципальное образование Республики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27 1 06 74080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5 200 000,00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064FC4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</w:t>
            </w:r>
            <w:r w:rsidR="00064FC4">
              <w:rPr>
                <w:b/>
                <w:bCs/>
                <w:color w:val="000000"/>
                <w:sz w:val="28"/>
                <w:szCs w:val="28"/>
              </w:rPr>
              <w:t xml:space="preserve">твенная программа «Формирование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современной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064FC4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городской среды </w:t>
            </w:r>
          </w:p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 Республике Башкортостан»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1 101 250 000,00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Иные межбюджетные трансферты на премирование победителей по итогам ежегодного республиканского конкурса «Лучший объект </w:t>
            </w:r>
          </w:p>
          <w:p w:rsidR="00EC40EE" w:rsidRDefault="00C64C51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содержанию многоквартирных домов </w:t>
            </w:r>
          </w:p>
          <w:p w:rsidR="00F42E37" w:rsidRDefault="00C64C51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благоустройству придомовых территорий»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32 2 01 74090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064FC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064FC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064FC4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064FC4" w:rsidRDefault="00C64C51" w:rsidP="00064F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</w:t>
            </w:r>
          </w:p>
          <w:p w:rsidR="00064FC4" w:rsidRDefault="00C64C51" w:rsidP="00064F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финансирование мероприятий </w:t>
            </w:r>
          </w:p>
          <w:p w:rsidR="00EC40EE" w:rsidRDefault="00C64C51" w:rsidP="00064F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благоустройству территорий населенных пунктов, коммунальному хозяйству, обеспечению мер пожарной безопасности </w:t>
            </w:r>
          </w:p>
          <w:p w:rsidR="00EC40EE" w:rsidRDefault="00C64C51" w:rsidP="00064F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охране окружающей среды </w:t>
            </w:r>
          </w:p>
          <w:p w:rsidR="00F42E37" w:rsidRDefault="00C64C51" w:rsidP="00064F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границах сельских поселений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32 2 03 74040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064F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418 700 000,00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064FC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064FC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064F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премирование победителей республиканского этапа Всероссийского конкурса «Лучшая муниципальная практика»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32 2 03 74150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064F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064FC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064FC4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064FC4" w:rsidRDefault="00C64C51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Иные межбюджетные трансферты по итогам республиканского конкурса среди </w:t>
            </w:r>
            <w:proofErr w:type="gramStart"/>
            <w:r>
              <w:rPr>
                <w:color w:val="000000"/>
                <w:sz w:val="28"/>
                <w:szCs w:val="28"/>
              </w:rPr>
              <w:t>сельских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064FC4" w:rsidRDefault="00C64C51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населенных пунктов </w:t>
            </w:r>
          </w:p>
          <w:p w:rsidR="00F42E37" w:rsidRDefault="00C64C51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Республики Башкортостан «Трезвое село»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32 2 03 74260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064FC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064FC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064FC4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064F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на премирование победителей республиканского конкурса «Лучший новогодний городок» </w:t>
            </w:r>
          </w:p>
          <w:p w:rsidR="00064FC4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территории</w:t>
            </w:r>
          </w:p>
          <w:p w:rsidR="00F42E37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Республики Башкортостан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32 2 03 74270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16 650 000,00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EC40EE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</w:t>
            </w:r>
          </w:p>
          <w:p w:rsidR="00064FC4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финансирование мероприятий </w:t>
            </w:r>
          </w:p>
          <w:p w:rsidR="00064FC4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 благоустройству административных центров муниципальных районов, городских округов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Республики Башкортостан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32 2 03 74290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064FC4" w:rsidRDefault="00064FC4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Иные межбюджетные трансферты</w:t>
            </w:r>
            <w:r w:rsidR="008D65B3">
              <w:rPr>
                <w:color w:val="000000"/>
                <w:sz w:val="28"/>
                <w:szCs w:val="28"/>
              </w:rPr>
              <w:t xml:space="preserve"> на</w:t>
            </w:r>
            <w:r>
              <w:rPr>
                <w:color w:val="000000"/>
                <w:sz w:val="28"/>
                <w:szCs w:val="28"/>
              </w:rPr>
              <w:t xml:space="preserve"> с</w:t>
            </w:r>
            <w:r w:rsidR="00C64C51">
              <w:rPr>
                <w:color w:val="000000"/>
                <w:sz w:val="28"/>
                <w:szCs w:val="28"/>
              </w:rPr>
              <w:t xml:space="preserve">оздание комфортной городской среды в малых городах </w:t>
            </w:r>
          </w:p>
          <w:p w:rsidR="00064FC4" w:rsidRDefault="00C64C51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исторических </w:t>
            </w:r>
            <w:proofErr w:type="gramStart"/>
            <w:r>
              <w:rPr>
                <w:color w:val="000000"/>
                <w:sz w:val="28"/>
                <w:szCs w:val="28"/>
              </w:rPr>
              <w:t>поселениях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– победителях Всероссийского конкурса лучших проектов создания комфортной городской среды </w:t>
            </w:r>
          </w:p>
          <w:p w:rsidR="00F42E37" w:rsidRDefault="00C64C51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(за исключением расходов,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софинансируемых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за счет средств федерального бюджета)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79693C">
            <w:pPr>
              <w:pageBreakBefore/>
              <w:ind w:left="-76" w:right="-12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2 F2 М4240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064FC4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832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064FC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064FC4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064FC4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F42E37" w:rsidP="00C64C5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53 980 952,38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60 820 000,00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60 820 000,00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обеспечение деятельности летних профильных лагерей для детей и подростков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99 0 00 74030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839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на реализацию мероприятий в области культуры, искусства, укрепления единства российской нации </w:t>
            </w:r>
          </w:p>
          <w:p w:rsidR="00064FC4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этнокультурного развития народов </w:t>
            </w:r>
          </w:p>
          <w:p w:rsidR="00F42E37" w:rsidRDefault="00C64C51" w:rsidP="00C64C5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Республике Башкортостан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99 0 00 74110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31 500 000,00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Иные межбюджетные трансферты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предоставления единовременных компенсационных выплат тренерам, осуществляющим спортивную подготовку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сельских населенных пунктах, либо в рабочих поселках, либо в поселках городского типа, либо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городах с населением </w:t>
            </w:r>
          </w:p>
          <w:p w:rsidR="00F42E37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100 тысяч человек, расположенных на территории Республики Башкортостан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99 0 00 74210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871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60 000 000,00</w:t>
            </w: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Иные межбюджетные трансферты для предоставления единовременной компенсационной выплаты специалистам муниципальных учреждений культуры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 профессиональным образованием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 (или) педагогическим работникам муниципальных учреждений дополнительного образования сферы культуры (детских школ искусств, детских музыкальных школ, детских художественных школ, детских хореографических школ), прибывшим (переехавшим)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работу с 2021 года </w:t>
            </w:r>
          </w:p>
          <w:p w:rsidR="00EC40EE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сельские населенные пункты, либо городские населенные пункты с населением </w:t>
            </w:r>
          </w:p>
          <w:p w:rsidR="00F42E37" w:rsidRDefault="00C64C51" w:rsidP="00EC40EE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50 тысяч человек, расположенные на территории Республики Башкортостан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99 0 00 74280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EC40EE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064FC4" w:rsidP="00064FC4">
            <w:pPr>
              <w:pageBreakBefore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Иные межбюджетные трансферты </w:t>
            </w:r>
            <w:r w:rsidR="0079693C">
              <w:rPr>
                <w:color w:val="000000"/>
                <w:sz w:val="28"/>
                <w:szCs w:val="28"/>
              </w:rPr>
              <w:t xml:space="preserve">на </w:t>
            </w:r>
            <w:r>
              <w:rPr>
                <w:color w:val="000000"/>
                <w:sz w:val="28"/>
                <w:szCs w:val="28"/>
              </w:rPr>
              <w:t>с</w:t>
            </w:r>
            <w:r w:rsidR="00C64C51">
              <w:rPr>
                <w:color w:val="000000"/>
                <w:sz w:val="28"/>
                <w:szCs w:val="28"/>
              </w:rPr>
              <w:t>оздание модельных муниципальных библиотек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79693C">
            <w:pPr>
              <w:pageBreakBefore/>
              <w:ind w:left="-76" w:right="-12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A1 54540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EC40EE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5 100 000,00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EC40EE">
            <w:pPr>
              <w:pageBreakBefore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EC40EE">
            <w:pPr>
              <w:pageBreakBefore/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2E37" w:rsidTr="007318D3">
        <w:trPr>
          <w:cantSplit/>
        </w:trPr>
        <w:tc>
          <w:tcPr>
            <w:tcW w:w="3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F42E37" w:rsidRDefault="00064FC4" w:rsidP="00064F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  <w:r w:rsidR="0079693C">
              <w:rPr>
                <w:color w:val="000000"/>
                <w:sz w:val="28"/>
                <w:szCs w:val="28"/>
              </w:rPr>
              <w:t xml:space="preserve"> на</w:t>
            </w:r>
            <w:r>
              <w:rPr>
                <w:color w:val="000000"/>
                <w:sz w:val="28"/>
                <w:szCs w:val="28"/>
              </w:rPr>
              <w:t xml:space="preserve"> с</w:t>
            </w:r>
            <w:r w:rsidR="00C64C51">
              <w:rPr>
                <w:color w:val="000000"/>
                <w:sz w:val="28"/>
                <w:szCs w:val="28"/>
              </w:rPr>
              <w:t>оздание виртуальных концертных залов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79693C">
            <w:pPr>
              <w:ind w:left="-76" w:right="-12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A3 54530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42E37" w:rsidRDefault="00C64C51" w:rsidP="00C64C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C64C51" w:rsidP="00C64C5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2 380 952,38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 w:rsidP="00C64C51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F42E37" w:rsidRDefault="00F42E37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384BA0" w:rsidRDefault="00384BA0"/>
    <w:sectPr w:rsidR="00384BA0" w:rsidSect="00F42E37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8AE" w:rsidRDefault="003A38AE" w:rsidP="00F42E37">
      <w:r>
        <w:separator/>
      </w:r>
    </w:p>
  </w:endnote>
  <w:endnote w:type="continuationSeparator" w:id="0">
    <w:p w:rsidR="003A38AE" w:rsidRDefault="003A38AE" w:rsidP="00F4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BA4E83">
      <w:tc>
        <w:tcPr>
          <w:tcW w:w="14785" w:type="dxa"/>
        </w:tcPr>
        <w:p w:rsidR="00BA4E83" w:rsidRDefault="00BA4E8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A4E83" w:rsidRDefault="00BA4E8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8AE" w:rsidRDefault="003A38AE" w:rsidP="00F42E37">
      <w:r>
        <w:separator/>
      </w:r>
    </w:p>
  </w:footnote>
  <w:footnote w:type="continuationSeparator" w:id="0">
    <w:p w:rsidR="003A38AE" w:rsidRDefault="003A38AE" w:rsidP="00F42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BA4E83">
      <w:tc>
        <w:tcPr>
          <w:tcW w:w="14785" w:type="dxa"/>
        </w:tcPr>
        <w:p w:rsidR="00BA4E83" w:rsidRDefault="00BA4E83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7318D3">
            <w:rPr>
              <w:noProof/>
              <w:color w:val="000000"/>
              <w:sz w:val="28"/>
              <w:szCs w:val="28"/>
            </w:rPr>
            <w:t>31</w:t>
          </w:r>
          <w:r>
            <w:fldChar w:fldCharType="end"/>
          </w:r>
        </w:p>
        <w:p w:rsidR="00BA4E83" w:rsidRDefault="00BA4E8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E37"/>
    <w:rsid w:val="00064FC4"/>
    <w:rsid w:val="00384BA0"/>
    <w:rsid w:val="003A38AE"/>
    <w:rsid w:val="00500236"/>
    <w:rsid w:val="007318D3"/>
    <w:rsid w:val="0079693C"/>
    <w:rsid w:val="008671B9"/>
    <w:rsid w:val="008D65B3"/>
    <w:rsid w:val="00BA4E83"/>
    <w:rsid w:val="00C64C51"/>
    <w:rsid w:val="00D23205"/>
    <w:rsid w:val="00E329B6"/>
    <w:rsid w:val="00EC40EE"/>
    <w:rsid w:val="00F4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42E3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232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32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D65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65B3"/>
  </w:style>
  <w:style w:type="paragraph" w:styleId="a8">
    <w:name w:val="footer"/>
    <w:basedOn w:val="a"/>
    <w:link w:val="a9"/>
    <w:uiPriority w:val="99"/>
    <w:unhideWhenUsed/>
    <w:rsid w:val="008D65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65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42E3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232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32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D65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65B3"/>
  </w:style>
  <w:style w:type="paragraph" w:styleId="a8">
    <w:name w:val="footer"/>
    <w:basedOn w:val="a"/>
    <w:link w:val="a9"/>
    <w:uiPriority w:val="99"/>
    <w:unhideWhenUsed/>
    <w:rsid w:val="008D65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6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31</Pages>
  <Words>3205</Words>
  <Characters>18269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12</cp:revision>
  <cp:lastPrinted>2022-09-19T05:45:00Z</cp:lastPrinted>
  <dcterms:created xsi:type="dcterms:W3CDTF">2022-09-19T05:42:00Z</dcterms:created>
  <dcterms:modified xsi:type="dcterms:W3CDTF">2022-09-27T13:34:00Z</dcterms:modified>
</cp:coreProperties>
</file>